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Balaton-Nagyberek Vízitársulat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8713 Kéthely Sári puszta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0275 hrsz.</w:t>
      </w:r>
    </w:p>
    <w:p w:rsidR="00E01643" w:rsidRDefault="00E01643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Meghívó</w:t>
      </w:r>
    </w:p>
    <w:p w:rsidR="0064631C" w:rsidRDefault="0064631C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</w:pPr>
    </w:p>
    <w:p w:rsidR="00ED0B0E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Bal</w:t>
      </w:r>
      <w:r w:rsidR="003A34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aton-nagyberek Vízitársulat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évi rendes  </w:t>
      </w:r>
      <w:r w:rsidR="00ED0B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Küldöttgyűlésére </w:t>
      </w:r>
    </w:p>
    <w:p w:rsidR="00634541" w:rsidRPr="00634541" w:rsidRDefault="003A340E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2021.05.28. de. 11,00 </w:t>
      </w:r>
      <w:r w:rsidR="00ED0B0E" w:rsidRPr="006345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óra  időpontra</w:t>
      </w:r>
      <w:r w:rsidR="00890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,</w:t>
      </w:r>
    </w:p>
    <w:p w:rsidR="00634541" w:rsidRDefault="00634541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A340E" w:rsidRDefault="00ED0B0E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8901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melyet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Hubertus HOF konferencia termében tűzöm ki.</w:t>
      </w:r>
      <w:r w:rsidR="00DA4F4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</w:p>
    <w:p w:rsidR="00E01643" w:rsidRDefault="00DA4F48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( Balatonfenyves Nimród u.2.)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Határozat</w:t>
      </w:r>
      <w:r w:rsidR="001E4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képtelenség esetére az Alapszabályunk XII. fejezetének 6. pontjában foglaltak alapján a megismételt Küldöttgyűlést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Pr="0064631C" w:rsidRDefault="003A340E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2021</w:t>
      </w:r>
      <w:r w:rsidR="00635E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5.28.-án de 11</w:t>
      </w:r>
      <w:r w:rsidR="00E01643" w:rsidRPr="00646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3</w:t>
      </w:r>
      <w:r w:rsidR="00E01643" w:rsidRPr="00646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0 óra</w:t>
      </w:r>
    </w:p>
    <w:p w:rsidR="00E01643" w:rsidRPr="0064631C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8795F" w:rsidRPr="0064631C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4631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időpontra tűzöm ki. 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4631C">
        <w:rPr>
          <w:rFonts w:ascii="Times New Roman" w:hAnsi="Times New Roman" w:cs="Times New Roman"/>
          <w:color w:val="000000"/>
          <w:sz w:val="24"/>
          <w:szCs w:val="24"/>
          <w:lang w:val="de-DE"/>
        </w:rPr>
        <w:t>Tájékoztatom a Tisztelt Meghívottakat, hogy a megismételt Küldöttgyűlés a megjelentek létszámától függ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etlenül határozat képes</w:t>
      </w:r>
      <w:r w:rsidR="00635EF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de a meghívóban szereplő napirendi pontokhoz további napirendet </w:t>
      </w:r>
      <w:r w:rsidR="003A340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nem </w:t>
      </w:r>
      <w:r w:rsidR="00635EF4">
        <w:rPr>
          <w:rFonts w:ascii="Times New Roman" w:hAnsi="Times New Roman" w:cs="Times New Roman"/>
          <w:color w:val="000000"/>
          <w:sz w:val="24"/>
          <w:szCs w:val="24"/>
          <w:lang w:val="de-DE"/>
        </w:rPr>
        <w:t>vehet programjába.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Tisztelt Meghívottak!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 Intéző Bizottság nevében az alábbi napirendek elfogadását, és a hozzájuk tartozó előterjesztések megvitatását javaslom a Tisztelt Küldöttgyűlésnek.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Az előterjesztéseket a Felügyelő Bizottság </w:t>
      </w:r>
      <w:r w:rsidR="00635EF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észrevételeivel és az Intéző Biz</w:t>
      </w: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ottság kiegészítéseivel  terjesztjük a Küldöttgyűlés elé.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Annak alapján javasoljuk hogy az előterjesztésekben  foglaltakat, valamint a szóbeli előterjesztések során elhangzottakat a Küldöttgyűlés vitassa me</w:t>
      </w:r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g, és hozza meg a határozatait!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A340E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1./ Napirendi pont.</w:t>
      </w:r>
    </w:p>
    <w:p w:rsidR="003A340E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Beszámoló az elmúlt Küldöttgyűlés óta történt eseményekről.</w:t>
      </w:r>
    </w:p>
    <w:p w:rsidR="003A340E" w:rsidRDefault="003A340E" w:rsidP="003A340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de-DE"/>
        </w:rPr>
        <w:t>Szóbeli előterjesztés</w:t>
      </w:r>
    </w:p>
    <w:p w:rsidR="003A340E" w:rsidRPr="003A340E" w:rsidRDefault="003A340E" w:rsidP="003A340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de-DE"/>
        </w:rPr>
        <w:t xml:space="preserve">Előadó: Völler Zoltán igazgató </w:t>
      </w:r>
    </w:p>
    <w:p w:rsidR="003A340E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2</w:t>
      </w:r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68795F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Beszámoló a 2020 </w:t>
      </w:r>
      <w:r w:rsidR="00B87E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évi feladatterv végrehajtásáról</w:t>
      </w: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Írásbeli előterjesztés 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és mellékletei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 az űlés elött 8 nappal, továbbá a meghívó mellé elektronikusan csatolva.</w:t>
      </w:r>
    </w:p>
    <w:p w:rsidR="00635EF4" w:rsidRPr="0068795F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</w:p>
    <w:p w:rsidR="00E01643" w:rsidRPr="00933D54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3</w:t>
      </w:r>
      <w:r w:rsidR="003F5A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Napirendi pont.</w:t>
      </w:r>
    </w:p>
    <w:p w:rsidR="00E01643" w:rsidRPr="00933D54" w:rsidRDefault="0064631C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</w:t>
      </w:r>
      <w:r w:rsidR="003A34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020</w:t>
      </w:r>
      <w:r w:rsidR="00635E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.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 évi gazdálkodásról készült egyszerűsített mérlegbeszámoló megtárgyalása és elfogadása </w:t>
      </w: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Írásbeli előterjesztés </w:t>
      </w:r>
      <w:r w:rsidR="003A340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és mellékletei 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a  honlapon kerül közz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E01643" w:rsidRDefault="003A340E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4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Mérleg szerinti eredmény felhasználása.</w:t>
      </w:r>
    </w:p>
    <w:p w:rsidR="003F5A05" w:rsidRDefault="003F5A05" w:rsidP="003F5A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F5A05" w:rsidRPr="00933D54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5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635EF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2020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évi feladatterv előterjesztése és jóváhagyása.</w:t>
      </w: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6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Elkülönítetten nyilvántartott</w:t>
      </w:r>
      <w:r w:rsidR="003A34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,,társulati művek“, -  saját és idegen vagyon. </w:t>
      </w: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és mellékletei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honlapon kerül közz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7.</w:t>
      </w:r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./ Napirendi pont.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Taglista frissítése.</w:t>
      </w:r>
    </w:p>
    <w:p w:rsidR="0068795F" w:rsidRDefault="003A340E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Í</w:t>
      </w:r>
      <w:r w:rsidR="0068795F"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rásbeli előterjesztés 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és mellékletei </w:t>
      </w:r>
      <w:r w:rsidR="0068795F"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en-US"/>
        </w:rPr>
        <w:t>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35EF4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EF4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8.</w:t>
      </w:r>
      <w:r w:rsidR="00635E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./ Napirendi pont.</w:t>
      </w:r>
    </w:p>
    <w:p w:rsidR="00635EF4" w:rsidRPr="003A340E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3A34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Interpellációk, kérdések, észrevételek</w:t>
      </w:r>
      <w:r w:rsidR="0098196A" w:rsidRPr="003A34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.</w:t>
      </w:r>
    </w:p>
    <w:p w:rsidR="00635EF4" w:rsidRPr="00933D54" w:rsidRDefault="00635EF4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01643" w:rsidRDefault="00E01643" w:rsidP="00E0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ED0B0E" w:rsidRDefault="00ED0B0E" w:rsidP="00E0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Kérem a Küldöttgyűlésen a szavazati joggal rendelkező Küldöttek és Tisztségviselők, - valamint a tanácskozási joggal rendelkező  tagok, továbbá  az ügyvezető személyes megjelenését. 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tanácskozási joggal meghívott szervezetek részéről képviseleti joggal rendelkező munkatársuk részvételét kérem szíveskedjenek  biztosítani!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Felkérem a 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-Balatonfenyvesi, - Fonyódi,</w:t>
      </w:r>
      <w:r w:rsidR="00F155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Kéthelyi, - Táskai és - Buzsáki Polgármesteri Hivatalok Jegyzőit, hogy a vízitársulatokról szóló 2009 évi CXLIV törvény 25.§.(2). alapján  jelen meghívót a helyileg szokásos módon kihirdetni, és a hivatal hirdető tábláján és/vagy az Önkormányzat honlapján a Küldöttgyűlés időpontjáig hirdetményként kifüggeszteni szíveskedjenek!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kifüggesztés és levételének időpontjáról,  írásos visszaigazolást kérek!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meghívó a tervezett napirendi pontokkal és a hozzátartozó előterjesztésekkel közzétételre kerül a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www.tir.hu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honlapon a BNB VT neve alatt. 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 egyes előterjesztések, - a hozzájuk csatolt mellékletekkel, -  ott tanulmányozhatóak, vagy egyeztetett időpontban társulatunk központjában biztosítunk irat betekintési lehetőséget.</w:t>
      </w:r>
    </w:p>
    <w:p w:rsidR="003A340E" w:rsidRDefault="003A340E" w:rsidP="003A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Igény esetén papír alapú, vagy elektronikus formában az érdekelteknek külön kérésre megküldjük, illetve székhelyünkön másolatot biztosítunk.</w:t>
      </w:r>
    </w:p>
    <w:p w:rsidR="003A340E" w:rsidRDefault="003A340E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meghívó a tervezett napirendi pontokkal és a hozzátartozó 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írásbeli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előterjesztésekkel közzétételre kerül a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www.tir.hu</w:t>
        </w:r>
      </w:hyperlink>
      <w:r w:rsidR="008219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honlapon a BNB VT neve alatt is.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 egyes előterjesztések,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hozzájuk csatolt mellékletekkel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ott tanulmányozhatóak, vagy egyeztetett időpontban társulatunk központjában biztosítunk irat betekintési lehetőséget.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Igény esetén papír alapú, vagy elektronikus formában az érdekelteknek külön kérésre megküldjük, illetve székhelyünkön másolatot biztosítunk.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Kelt: Kéthely Sá</w:t>
      </w:r>
      <w:r w:rsidR="00F15563">
        <w:rPr>
          <w:rFonts w:ascii="Times New Roman" w:hAnsi="Times New Roman" w:cs="Times New Roman"/>
          <w:color w:val="000000"/>
          <w:sz w:val="24"/>
          <w:szCs w:val="24"/>
          <w:lang w:val="en-US"/>
        </w:rPr>
        <w:t>ripuszta 2021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15563">
        <w:rPr>
          <w:rFonts w:ascii="Times New Roman" w:hAnsi="Times New Roman" w:cs="Times New Roman"/>
          <w:color w:val="000000"/>
          <w:sz w:val="24"/>
          <w:szCs w:val="24"/>
          <w:lang w:val="en-US"/>
        </w:rPr>
        <w:t>05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>.1</w:t>
      </w:r>
      <w:r w:rsidR="00F15563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7D6B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Tisztelettel: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018C" w:rsidRDefault="0089018C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Oliver Hahnenkamm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I.B. Elnök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Pr="0089018C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890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Kapják</w:t>
      </w:r>
      <w:r w:rsidR="0068795F" w:rsidRPr="00890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(elektonikus formátumban)</w:t>
      </w:r>
      <w:r w:rsidRPr="00890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 Küldöttek (szavazati joggal):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Oliver Hahnenkamm</w:t>
      </w:r>
    </w:p>
    <w:p w:rsidR="00E01643" w:rsidRDefault="005F4A92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Csató András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-dr.Varnyú Viktor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Morvay Boldizsár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Kaponya Szilvia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Barabás Ferenc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Péterdi Zsófia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-Sólyom Krisztián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Völler Zoltán</w:t>
      </w:r>
      <w:bookmarkStart w:id="0" w:name="_GoBack"/>
      <w:bookmarkEnd w:id="0"/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556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556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- </w:t>
      </w:r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Tisztségviselők (szavazati  joggal):</w:t>
      </w:r>
    </w:p>
    <w:p w:rsidR="0068795F" w:rsidRPr="0068795F" w:rsidRDefault="002E728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- Oliver Hahnenkamm</w:t>
      </w:r>
      <w:r w:rsidR="0068795F"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IB elnök</w:t>
      </w:r>
    </w:p>
    <w:p w:rsidR="00E01643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Büki László IB. tag </w:t>
      </w:r>
    </w:p>
    <w:p w:rsidR="00F1556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- Botos István IB. tag</w:t>
      </w:r>
    </w:p>
    <w:p w:rsidR="00F1556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>- dr. Kemény Gábor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FB. elnök</w:t>
      </w:r>
    </w:p>
    <w:p w:rsidR="00E01643" w:rsidRPr="0068795F" w:rsidRDefault="002E728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01643"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- ifj. Bene István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Bene Zsolt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F15563" w:rsidRDefault="00F15563" w:rsidP="00F1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-</w:t>
      </w:r>
      <w:r w:rsidR="00E01643" w:rsidRPr="00F1556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Ügyvezetés (tanácskozási joggal) :</w:t>
      </w:r>
    </w:p>
    <w:p w:rsidR="00E01643" w:rsidRPr="0068795F" w:rsidRDefault="0068795F" w:rsidP="00E016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Völler Zoltán igazgató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-</w:t>
      </w:r>
      <w:r w:rsidR="00E01643"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Társul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ati tagok (tanácskozási joggal) a </w:t>
      </w:r>
      <w:hyperlink r:id="rId9" w:history="1">
        <w:r w:rsidRPr="0040129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de-DE"/>
          </w:rPr>
          <w:t>www.tir.hu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honlapon túl a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Balatonfenyves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F15563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 PM.-i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64631C" w:rsidRDefault="0064631C" w:rsidP="0064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Fonyód Város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Buzsák  Község Polgármesteri Hivatalának 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honlapján és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Táska  Község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Kéthely  Község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F1556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-</w:t>
      </w:r>
      <w:r w:rsidR="00E01643"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Felügyeleti és érdekképviseleti szervek ( tanácskozási joggal ):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-Dél-dunántúli VIZIG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-Somogy Megyei Kormányhivatal </w:t>
      </w:r>
    </w:p>
    <w:p w:rsidR="00162C45" w:rsidRDefault="00E01643" w:rsidP="00E01643"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-VTOSZ</w:t>
      </w:r>
    </w:p>
    <w:sectPr w:rsidR="00162C45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5B" w:rsidRDefault="00734E5B" w:rsidP="00734E5B">
      <w:pPr>
        <w:spacing w:after="0" w:line="240" w:lineRule="auto"/>
      </w:pPr>
      <w:r>
        <w:separator/>
      </w:r>
    </w:p>
  </w:endnote>
  <w:endnote w:type="continuationSeparator" w:id="0">
    <w:p w:rsidR="00734E5B" w:rsidRDefault="00734E5B" w:rsidP="007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5B" w:rsidRDefault="00734E5B" w:rsidP="00734E5B">
      <w:pPr>
        <w:spacing w:after="0" w:line="240" w:lineRule="auto"/>
      </w:pPr>
      <w:r>
        <w:separator/>
      </w:r>
    </w:p>
  </w:footnote>
  <w:footnote w:type="continuationSeparator" w:id="0">
    <w:p w:rsidR="00734E5B" w:rsidRDefault="00734E5B" w:rsidP="0073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F4"/>
    <w:multiLevelType w:val="hybridMultilevel"/>
    <w:tmpl w:val="D3B09C5C"/>
    <w:lvl w:ilvl="0" w:tplc="B2EA31B8">
      <w:start w:val="201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20E4"/>
    <w:multiLevelType w:val="hybridMultilevel"/>
    <w:tmpl w:val="1F960A38"/>
    <w:lvl w:ilvl="0" w:tplc="06B6A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3"/>
    <w:rsid w:val="00041967"/>
    <w:rsid w:val="00162C45"/>
    <w:rsid w:val="001E48D6"/>
    <w:rsid w:val="0024598D"/>
    <w:rsid w:val="002E7284"/>
    <w:rsid w:val="003146FC"/>
    <w:rsid w:val="003A340E"/>
    <w:rsid w:val="003F5A05"/>
    <w:rsid w:val="0047126D"/>
    <w:rsid w:val="005D7A04"/>
    <w:rsid w:val="005F4A92"/>
    <w:rsid w:val="00634541"/>
    <w:rsid w:val="00635EF4"/>
    <w:rsid w:val="0064631C"/>
    <w:rsid w:val="0068795F"/>
    <w:rsid w:val="00734E5B"/>
    <w:rsid w:val="00821948"/>
    <w:rsid w:val="0089018C"/>
    <w:rsid w:val="008D3106"/>
    <w:rsid w:val="00933D54"/>
    <w:rsid w:val="00946295"/>
    <w:rsid w:val="0098196A"/>
    <w:rsid w:val="009E0F45"/>
    <w:rsid w:val="00A333A0"/>
    <w:rsid w:val="00A960E3"/>
    <w:rsid w:val="00B87ED8"/>
    <w:rsid w:val="00DA4F48"/>
    <w:rsid w:val="00E01643"/>
    <w:rsid w:val="00E07D6B"/>
    <w:rsid w:val="00ED0B0E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7BDE6D-9BB5-4218-A2C4-6532737A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64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54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82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5</cp:revision>
  <cp:lastPrinted>2021-05-19T10:08:00Z</cp:lastPrinted>
  <dcterms:created xsi:type="dcterms:W3CDTF">2021-05-19T09:21:00Z</dcterms:created>
  <dcterms:modified xsi:type="dcterms:W3CDTF">2021-05-19T10:29:00Z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2019-05-15T14:17:03.8374571+02:00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2019-05-15T14:17:03.8394573+02:00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